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30D0" w14:textId="77777777" w:rsidR="00A63450" w:rsidRPr="00276625" w:rsidRDefault="00A63450" w:rsidP="00A63450">
      <w:pPr>
        <w:spacing w:after="0" w:line="360" w:lineRule="auto"/>
        <w:rPr>
          <w:rFonts w:ascii="Times New Roman" w:eastAsia="SimSun" w:hAnsi="Times New Roman" w:cs="Times New Roman"/>
          <w:b/>
          <w:noProof/>
          <w:color w:val="000000" w:themeColor="text1"/>
          <w:sz w:val="24"/>
          <w:szCs w:val="24"/>
          <w:lang w:eastAsia="zh-CN"/>
        </w:rPr>
      </w:pPr>
      <w:r w:rsidRPr="00276625">
        <w:rPr>
          <w:rFonts w:ascii="Times New Roman" w:eastAsia="SimSun" w:hAnsi="Times New Roman" w:cs="Times New Roman"/>
          <w:b/>
          <w:noProof/>
          <w:color w:val="000000" w:themeColor="text1"/>
          <w:sz w:val="24"/>
          <w:szCs w:val="24"/>
          <w:lang w:eastAsia="zh-CN"/>
        </w:rPr>
        <w:t>Europos Sąjungos teisės aktai</w:t>
      </w:r>
    </w:p>
    <w:p w14:paraId="5B0882AA" w14:textId="77777777" w:rsidR="00A63450" w:rsidRPr="00276625" w:rsidRDefault="00A63450" w:rsidP="00A63450">
      <w:pPr>
        <w:pStyle w:val="Sraopastraipa"/>
        <w:numPr>
          <w:ilvl w:val="0"/>
          <w:numId w:val="1"/>
        </w:numPr>
        <w:shd w:val="clear" w:color="auto" w:fill="FFFFFF"/>
        <w:spacing w:after="150" w:line="240" w:lineRule="auto"/>
        <w:jc w:val="both"/>
        <w:rPr>
          <w:rFonts w:ascii="Times New Roman" w:eastAsia="Times New Roman" w:hAnsi="Times New Roman" w:cs="Times New Roman"/>
          <w:color w:val="000000" w:themeColor="text1"/>
          <w:sz w:val="24"/>
          <w:szCs w:val="24"/>
        </w:rPr>
      </w:pPr>
      <w:r w:rsidRPr="00276625">
        <w:rPr>
          <w:rFonts w:ascii="Times New Roman" w:hAnsi="Times New Roman" w:cs="Times New Roman"/>
          <w:bCs/>
          <w:color w:val="000000" w:themeColor="text1"/>
          <w:sz w:val="24"/>
          <w:szCs w:val="24"/>
          <w:shd w:val="clear" w:color="auto" w:fill="FFFFFF"/>
        </w:rPr>
        <w:t>2018 m. gegužės 30 d. Europos Parlamento ir Tarybos reglamentas (ES) 2018/848 dėl ekologinės gamybos ir ekologiškų produktų ženklinimo, kuriuo panaikinamas Tarybos reglamentas (EB) Nr. 834/2007 (bazinis teisės aktas)</w:t>
      </w:r>
      <w:r w:rsidRPr="00276625">
        <w:rPr>
          <w:rFonts w:ascii="Times New Roman" w:eastAsia="Times New Roman" w:hAnsi="Times New Roman" w:cs="Times New Roman"/>
          <w:bCs/>
          <w:color w:val="000000" w:themeColor="text1"/>
          <w:sz w:val="24"/>
          <w:szCs w:val="24"/>
        </w:rPr>
        <w:t>.</w:t>
      </w:r>
    </w:p>
    <w:p w14:paraId="70898B32" w14:textId="77777777" w:rsidR="00A63450" w:rsidRPr="00276625" w:rsidRDefault="00A63450" w:rsidP="00A63450">
      <w:pPr>
        <w:shd w:val="clear" w:color="auto" w:fill="FFFFFF"/>
        <w:spacing w:after="150" w:line="240" w:lineRule="auto"/>
        <w:jc w:val="both"/>
        <w:rPr>
          <w:rFonts w:ascii="Times New Roman" w:eastAsia="Times New Roman" w:hAnsi="Times New Roman" w:cs="Times New Roman"/>
          <w:color w:val="000000" w:themeColor="text1"/>
          <w:sz w:val="24"/>
          <w:szCs w:val="24"/>
        </w:rPr>
      </w:pPr>
      <w:hyperlink r:id="rId5" w:tgtFrame="_blank" w:history="1">
        <w:r w:rsidRPr="00276625">
          <w:rPr>
            <w:rFonts w:ascii="Times New Roman" w:eastAsia="Times New Roman" w:hAnsi="Times New Roman" w:cs="Times New Roman"/>
            <w:color w:val="000000" w:themeColor="text1"/>
            <w:sz w:val="24"/>
            <w:szCs w:val="24"/>
          </w:rPr>
          <w:t> </w:t>
        </w:r>
      </w:hyperlink>
      <w:r w:rsidRPr="00276625">
        <w:rPr>
          <w:rFonts w:ascii="Times New Roman" w:eastAsia="Times New Roman" w:hAnsi="Times New Roman" w:cs="Times New Roman"/>
          <w:b/>
          <w:bCs/>
          <w:color w:val="000000" w:themeColor="text1"/>
          <w:sz w:val="24"/>
          <w:szCs w:val="24"/>
        </w:rPr>
        <w:t>Europos Komisijos deleguotieji ir įgyvendinamieji teisės aktai:</w:t>
      </w:r>
    </w:p>
    <w:p w14:paraId="67ADFC64" w14:textId="77777777" w:rsidR="00A63450" w:rsidRPr="00276625" w:rsidRDefault="00A63450" w:rsidP="00A63450">
      <w:pPr>
        <w:pStyle w:val="Sraopastraipa"/>
        <w:numPr>
          <w:ilvl w:val="0"/>
          <w:numId w:val="1"/>
        </w:numPr>
        <w:jc w:val="both"/>
        <w:rPr>
          <w:rFonts w:ascii="Times New Roman" w:hAnsi="Times New Roman" w:cs="Times New Roman"/>
          <w:sz w:val="24"/>
          <w:szCs w:val="24"/>
        </w:rPr>
      </w:pPr>
      <w:hyperlink r:id="rId6" w:tgtFrame="_blank" w:history="1">
        <w:r w:rsidRPr="00276625">
          <w:rPr>
            <w:rFonts w:ascii="Times New Roman" w:hAnsi="Times New Roman" w:cs="Times New Roman"/>
            <w:sz w:val="24"/>
            <w:szCs w:val="24"/>
          </w:rPr>
          <w:t xml:space="preserve">2020 m. kovo 26 d. Komisijos įgyvendinimo reglamentas (ES) Nr. 2020/464 kuriuo nustatomos tam tikros Europos Parlamento ir Tarybos reglamento (ES) 2018/848 taikymo taisyklės, susijusios su dokumentais, kurie turi būti pateikti siekiant, kad atgaline data būtų pripažinti perėjimo prie ekologinės gamybos laikotarpiai, su ekologiškų produktų gamyba ir su informacija, kurią turi pateikti valstybės narės. </w:t>
        </w:r>
      </w:hyperlink>
    </w:p>
    <w:p w14:paraId="18B872A7" w14:textId="77777777" w:rsidR="00A63450" w:rsidRPr="00276625" w:rsidRDefault="00A63450" w:rsidP="00A63450">
      <w:pPr>
        <w:pStyle w:val="Sraopastraipa"/>
        <w:numPr>
          <w:ilvl w:val="0"/>
          <w:numId w:val="1"/>
        </w:numPr>
        <w:jc w:val="both"/>
        <w:rPr>
          <w:rFonts w:ascii="Times New Roman" w:hAnsi="Times New Roman" w:cs="Times New Roman"/>
          <w:sz w:val="24"/>
          <w:szCs w:val="24"/>
        </w:rPr>
      </w:pPr>
      <w:hyperlink r:id="rId7" w:tgtFrame="_blank" w:history="1">
        <w:r w:rsidRPr="00276625">
          <w:rPr>
            <w:rFonts w:ascii="Times New Roman" w:hAnsi="Times New Roman" w:cs="Times New Roman"/>
            <w:sz w:val="24"/>
            <w:szCs w:val="24"/>
          </w:rPr>
          <w:t>2020 m. rugsėjo 24 d. Komisijos deleguotasis reglamentas (ES) Nr. 2020/2146 kuriuo dėl išimtinių ekologinės gamybos taisyklių papildomas Europos Parlamento ir Tarybos reglamentas (ES) 2018/848.</w:t>
        </w:r>
      </w:hyperlink>
    </w:p>
    <w:p w14:paraId="771340D7" w14:textId="77777777" w:rsidR="00A63450" w:rsidRPr="00276625" w:rsidRDefault="00A63450" w:rsidP="00A63450">
      <w:pPr>
        <w:pStyle w:val="Sraopastraipa"/>
        <w:numPr>
          <w:ilvl w:val="0"/>
          <w:numId w:val="1"/>
        </w:numPr>
        <w:jc w:val="both"/>
        <w:rPr>
          <w:rFonts w:ascii="Times New Roman" w:hAnsi="Times New Roman" w:cs="Times New Roman"/>
          <w:sz w:val="24"/>
          <w:szCs w:val="24"/>
        </w:rPr>
      </w:pPr>
      <w:hyperlink r:id="rId8" w:tgtFrame="_blank" w:history="1">
        <w:r w:rsidRPr="00276625">
          <w:rPr>
            <w:rFonts w:ascii="Times New Roman" w:hAnsi="Times New Roman" w:cs="Times New Roman"/>
            <w:sz w:val="24"/>
            <w:szCs w:val="24"/>
          </w:rPr>
          <w:t>2021 m. vasario 22 d. Komisijos įgyvendinimo reglamentas (ES) Nr. 2021/279  kuriuo nustatomos išsamios Europos Parlamento ir Tarybos reglamento (ES) 2018/848 įgyvendinimo taisyklės dėl kontrolės ir kitų priemonių, kuriomis užtikrinamas atsekamumas ir atitiktis ekologinės gamybos ir ekologiškų produktų ženklinimo reikalavimams.</w:t>
        </w:r>
      </w:hyperlink>
    </w:p>
    <w:p w14:paraId="38AB5F95" w14:textId="77777777" w:rsidR="00A63450" w:rsidRPr="00276625" w:rsidRDefault="00A63450" w:rsidP="00A63450">
      <w:pPr>
        <w:pStyle w:val="Sraopastraipa"/>
        <w:numPr>
          <w:ilvl w:val="0"/>
          <w:numId w:val="1"/>
        </w:numPr>
        <w:jc w:val="both"/>
        <w:rPr>
          <w:rFonts w:ascii="Times New Roman" w:hAnsi="Times New Roman" w:cs="Times New Roman"/>
          <w:sz w:val="24"/>
          <w:szCs w:val="24"/>
        </w:rPr>
      </w:pPr>
      <w:hyperlink r:id="rId9" w:tgtFrame="_blank" w:history="1">
        <w:r w:rsidRPr="00276625">
          <w:rPr>
            <w:rFonts w:ascii="Times New Roman" w:hAnsi="Times New Roman" w:cs="Times New Roman"/>
            <w:sz w:val="24"/>
            <w:szCs w:val="24"/>
          </w:rPr>
          <w:t>2021 m. sausio 21 d. Komisijos deleguotasis reglamentas (ES) Nr. 2021/771  kuriuo nustatomi konkretūs apskaitos dokumentų patikrų, atliekamų vykdant oficialią ekologinės gamybos ir veiklos vykdytojų grupių kontrolę, kriterijai ir sąlygos ir taip papildomas Europos Parlamento ir Tarybos reglamentas (ES) 2018/848.</w:t>
        </w:r>
      </w:hyperlink>
    </w:p>
    <w:p w14:paraId="217EAB20" w14:textId="77777777" w:rsidR="00A63450" w:rsidRPr="00276625" w:rsidRDefault="00A63450" w:rsidP="00A63450">
      <w:pPr>
        <w:pStyle w:val="Sraopastraipa"/>
        <w:numPr>
          <w:ilvl w:val="0"/>
          <w:numId w:val="1"/>
        </w:numPr>
        <w:jc w:val="both"/>
        <w:rPr>
          <w:rFonts w:ascii="Times New Roman" w:hAnsi="Times New Roman" w:cs="Times New Roman"/>
          <w:sz w:val="24"/>
          <w:szCs w:val="24"/>
        </w:rPr>
      </w:pPr>
      <w:hyperlink r:id="rId10" w:tgtFrame="_blank" w:history="1">
        <w:r w:rsidRPr="00276625">
          <w:rPr>
            <w:rFonts w:ascii="Times New Roman" w:hAnsi="Times New Roman" w:cs="Times New Roman"/>
            <w:sz w:val="24"/>
            <w:szCs w:val="24"/>
          </w:rPr>
          <w:t>2021 m. liepos 15 d. Komisijos įgyvendinimo reglamentas (ES) Nr. 2021/1165 kuriuo leidžiama  ekologinėje  gamyboje  naudoti  tam  tikrus  produktus  ir  medžiagas  ir  sudaromi  jų sąrašai.</w:t>
        </w:r>
      </w:hyperlink>
    </w:p>
    <w:p w14:paraId="1377B5DB" w14:textId="77777777" w:rsidR="00A63450" w:rsidRPr="00276625" w:rsidRDefault="00A63450" w:rsidP="00A63450">
      <w:pPr>
        <w:pStyle w:val="Sraopastraipa"/>
        <w:numPr>
          <w:ilvl w:val="0"/>
          <w:numId w:val="1"/>
        </w:numPr>
        <w:jc w:val="both"/>
        <w:rPr>
          <w:rFonts w:ascii="Times New Roman" w:hAnsi="Times New Roman" w:cs="Times New Roman"/>
          <w:sz w:val="24"/>
          <w:szCs w:val="24"/>
        </w:rPr>
      </w:pPr>
      <w:hyperlink r:id="rId11" w:tgtFrame="_blank" w:history="1">
        <w:r w:rsidRPr="00276625">
          <w:rPr>
            <w:rFonts w:ascii="Times New Roman" w:hAnsi="Times New Roman" w:cs="Times New Roman"/>
            <w:sz w:val="24"/>
            <w:szCs w:val="24"/>
          </w:rPr>
          <w:t>2021 m. gegužės 7 d. Komisijos deleguotasis reglamentas (ES) Nr. 2021/1189 kuriuo Europos  Parlamento  ir  Tarybos  reglamentas  (ES)  2018/848  papildomas  nuostatomis  dėl konkrečių  genčių  ar  rūšių  ekologiškos  įvairiarūšės  medžiagos  augalų  dauginamosios  medžiagos gamybos ir  pardavimo.</w:t>
        </w:r>
      </w:hyperlink>
    </w:p>
    <w:p w14:paraId="7288541E" w14:textId="77777777" w:rsidR="00A63450" w:rsidRPr="00276625" w:rsidRDefault="00A63450" w:rsidP="00A63450">
      <w:pPr>
        <w:pStyle w:val="Sraopastraipa"/>
        <w:numPr>
          <w:ilvl w:val="0"/>
          <w:numId w:val="1"/>
        </w:numPr>
        <w:jc w:val="both"/>
        <w:rPr>
          <w:rFonts w:ascii="Times New Roman" w:hAnsi="Times New Roman" w:cs="Times New Roman"/>
          <w:sz w:val="24"/>
          <w:szCs w:val="24"/>
        </w:rPr>
      </w:pPr>
      <w:hyperlink r:id="rId12" w:tgtFrame="_blank" w:history="1">
        <w:r w:rsidRPr="00276625">
          <w:rPr>
            <w:rFonts w:ascii="Times New Roman" w:hAnsi="Times New Roman" w:cs="Times New Roman"/>
            <w:sz w:val="24"/>
            <w:szCs w:val="24"/>
          </w:rPr>
          <w:t>2021 m. gegužės 27 d. Komisijos deleguotasis reglamentas (ES) Nr. 2021/1342 kuriuo Europos  Parlamento  ir  Tarybos  reglamentas  (ES)  2018/848  papildomas  taisyklėmis  dėl informacijos,  kurią  trečiosios  valstybės  ir  kontrolės  institucijos  bei  kontrolės  įstaigos  turi  siųsti  jų pripažinimo priežiūros  tikslais  pagal Tarybos reglamento (EB) Nr. 834/2007 33 straipsnio 2 ir 3 dalis ir  kuri  susijusi  su  į  Sąjungą  importuojamais  ekologiškais  produktais  ir  priemonėmis,  kurių  turi  būti imamasi vykdant tą priežiūrą.</w:t>
        </w:r>
      </w:hyperlink>
    </w:p>
    <w:p w14:paraId="731000A0" w14:textId="77777777" w:rsidR="00A63450" w:rsidRPr="00276625" w:rsidRDefault="00A63450" w:rsidP="00A63450">
      <w:pPr>
        <w:pStyle w:val="Sraopastraipa"/>
        <w:numPr>
          <w:ilvl w:val="0"/>
          <w:numId w:val="1"/>
        </w:numPr>
        <w:jc w:val="both"/>
        <w:rPr>
          <w:rFonts w:ascii="Times New Roman" w:hAnsi="Times New Roman" w:cs="Times New Roman"/>
          <w:sz w:val="24"/>
          <w:szCs w:val="24"/>
        </w:rPr>
      </w:pPr>
      <w:hyperlink r:id="rId13" w:tgtFrame="_blank" w:history="1">
        <w:r w:rsidRPr="00276625">
          <w:rPr>
            <w:rFonts w:ascii="Times New Roman" w:hAnsi="Times New Roman" w:cs="Times New Roman"/>
            <w:sz w:val="24"/>
            <w:szCs w:val="24"/>
          </w:rPr>
          <w:t>2021 m. rugpjūčio 19 d. Komisijos įgyvendinimo reglamentas (ES) Nr. 2021/1378, kuriuo  nustatomos  tam  tikros  taisyklės  dėl  sertifikato,  išduodamo  trečiųjų  valstybių  veiklos vykdytojams,  veiklos  vykdytojų  grupėms  ir  eksportuotojams,  importuojantiems  į  Sąjungą ekologiškus  ir  perėjimo  prie  ekologinės  gamybos  laikotarpio  produktus,  ir  kuriuo  pagal  Europos Parlamento  ir  Tarybos  reglamentą  (ES)  2018/848  sudaromas  pripažintų  kontrolės  institucijų  ir kontrolės įstaigų sąrašas.</w:t>
        </w:r>
      </w:hyperlink>
    </w:p>
    <w:p w14:paraId="47F4F289" w14:textId="77777777" w:rsidR="00A63450" w:rsidRPr="00276625" w:rsidRDefault="00A63450" w:rsidP="00A63450">
      <w:pPr>
        <w:pStyle w:val="Sraopastraipa"/>
        <w:numPr>
          <w:ilvl w:val="0"/>
          <w:numId w:val="1"/>
        </w:numPr>
        <w:jc w:val="both"/>
        <w:rPr>
          <w:rFonts w:ascii="Times New Roman" w:hAnsi="Times New Roman" w:cs="Times New Roman"/>
          <w:sz w:val="24"/>
          <w:szCs w:val="24"/>
        </w:rPr>
      </w:pPr>
      <w:hyperlink r:id="rId14" w:tgtFrame="_blank" w:history="1">
        <w:r w:rsidRPr="00276625">
          <w:rPr>
            <w:rFonts w:ascii="Times New Roman" w:hAnsi="Times New Roman" w:cs="Times New Roman"/>
            <w:sz w:val="24"/>
            <w:szCs w:val="24"/>
          </w:rPr>
          <w:t>2021 m. gruodžio 1 d. Komisijos įgyvendinimo reglamentas (ES) Nr. 2021/2119  kuriuo pagal Europos Parlamento ir Tarybos reglamentą (ES) 2018/848 nustatomos išsamios tam tikrų duomenų ir deklaracijų, kuriuos turi pateikti veiklos vykdytojai ir veiklos vykdytojų grupės, ir sertifikatų išdavimo techninių priemonių taisyklės ir iš dalies keičiamos Komisijos įgyvendinimo reglamento (ES) 2021/1378 nuostatos dėl sertifikatų išdavimo trečiųjų valstybių veiklos vykdytojams, veiklos vykdytojų grupėms ir eksportuotojams</w:t>
        </w:r>
      </w:hyperlink>
      <w:r w:rsidRPr="00276625">
        <w:rPr>
          <w:rFonts w:ascii="Times New Roman" w:hAnsi="Times New Roman" w:cs="Times New Roman"/>
          <w:sz w:val="24"/>
          <w:szCs w:val="24"/>
        </w:rPr>
        <w:t>.</w:t>
      </w:r>
    </w:p>
    <w:p w14:paraId="1B0947B7" w14:textId="77777777" w:rsidR="00A63450" w:rsidRPr="00276625" w:rsidRDefault="00A63450" w:rsidP="00A63450">
      <w:pPr>
        <w:pStyle w:val="Sraopastraipa"/>
        <w:numPr>
          <w:ilvl w:val="0"/>
          <w:numId w:val="1"/>
        </w:numPr>
        <w:jc w:val="both"/>
        <w:rPr>
          <w:rFonts w:ascii="Times New Roman" w:hAnsi="Times New Roman" w:cs="Times New Roman"/>
          <w:sz w:val="24"/>
          <w:szCs w:val="24"/>
        </w:rPr>
      </w:pPr>
      <w:hyperlink r:id="rId15" w:tgtFrame="_blank" w:history="1">
        <w:r w:rsidRPr="00276625">
          <w:rPr>
            <w:rFonts w:ascii="Times New Roman" w:hAnsi="Times New Roman" w:cs="Times New Roman"/>
            <w:sz w:val="24"/>
            <w:szCs w:val="24"/>
          </w:rPr>
          <w:t>2021 m. liepos 13 d. Komisijos deleguotasis reglamentas (ES) Nr. 2021/1698, kuriuo Europos Parlamento ir Tarybos reglamentas (ES) 2018/848 papildomas kontrolės institucijų ir kontrolės įstaigų, turinčių kompetenciją vykdyti sertifikuotų ekologinės gamybos vykdytojų ir jų grupių ir ekologiškų produktų kontrolę trečiosiose valstybėse, pripažinimo procedūriniais reikalavimais ir tų kontrolės institucijų ir kontrolės įstaigų priežiūros taisyklėmis, taip pat kontrolės ir kitų veiksmų, kuriuos turi vykdyti tos institucijos ir įstaigos, taisyklėmis.</w:t>
        </w:r>
      </w:hyperlink>
    </w:p>
    <w:p w14:paraId="4E10F811" w14:textId="77777777" w:rsidR="00A63450" w:rsidRPr="00276625" w:rsidRDefault="00A63450" w:rsidP="00A63450">
      <w:pPr>
        <w:pStyle w:val="Sraopastraipa"/>
        <w:numPr>
          <w:ilvl w:val="0"/>
          <w:numId w:val="1"/>
        </w:numPr>
        <w:jc w:val="both"/>
        <w:rPr>
          <w:rFonts w:ascii="Times New Roman" w:hAnsi="Times New Roman" w:cs="Times New Roman"/>
          <w:sz w:val="24"/>
          <w:szCs w:val="24"/>
        </w:rPr>
      </w:pPr>
      <w:hyperlink r:id="rId16" w:tgtFrame="_blank" w:history="1">
        <w:r w:rsidRPr="00276625">
          <w:rPr>
            <w:rFonts w:ascii="Times New Roman" w:hAnsi="Times New Roman" w:cs="Times New Roman"/>
            <w:sz w:val="24"/>
            <w:szCs w:val="24"/>
          </w:rPr>
          <w:t>2021 m. gruodžio 1 d. Komisijos įgyvendinimo reglamentas (ES) Nr. 2021/2119  kuriuo pagal Europos Parlamento ir Tarybos reglamentą (ES) 2018/848 nustatomos išsamios tam tikrų duomenų ir deklaracijų, kuriuos turi pateikti veiklos vykdytojai ir veiklos vykdytojų grupės, ir sertifikatų išdavimo techninių priemonių taisyklės ir iš dalies keičiamos Komisijos įgyvendinimo reglamento (ES) 2021/1378 nuostatos dėl sertifikatų išdavimo trečiųjų valstybių veiklos vykdytojams, veiklos vykdytojų grupėms ir eksportuotojams.</w:t>
        </w:r>
      </w:hyperlink>
    </w:p>
    <w:p w14:paraId="7C09940A" w14:textId="77777777" w:rsidR="00A63450" w:rsidRPr="00276625" w:rsidRDefault="00A63450" w:rsidP="00A63450">
      <w:pPr>
        <w:pStyle w:val="Sraopastraipa"/>
        <w:numPr>
          <w:ilvl w:val="0"/>
          <w:numId w:val="1"/>
        </w:numPr>
        <w:jc w:val="both"/>
        <w:rPr>
          <w:rFonts w:ascii="Times New Roman" w:hAnsi="Times New Roman" w:cs="Times New Roman"/>
          <w:sz w:val="24"/>
          <w:szCs w:val="24"/>
        </w:rPr>
      </w:pPr>
      <w:hyperlink r:id="rId17" w:tgtFrame="_blank" w:history="1">
        <w:r w:rsidRPr="00276625">
          <w:rPr>
            <w:rFonts w:ascii="Times New Roman" w:hAnsi="Times New Roman" w:cs="Times New Roman"/>
            <w:sz w:val="24"/>
            <w:szCs w:val="24"/>
          </w:rPr>
          <w:t>2021 m. spalio 18 d. Komisijos deleguotasis reglamentas (ES) Nr. 2021/2304 kuriuo Europos Parlamento ir Tarybos reglamentas (ES) 2018/848 papildomas papildomų sertifikatų, kuriais patvirtinama, kad gaminant ekologiškus gyvūninius produktus antibiotikų nenaudota, išdavimo eksporto tikslais taisyklėmis.</w:t>
        </w:r>
      </w:hyperlink>
    </w:p>
    <w:p w14:paraId="16814B1B" w14:textId="77777777" w:rsidR="00A63450" w:rsidRPr="00276625" w:rsidRDefault="00A63450" w:rsidP="00A63450">
      <w:pPr>
        <w:pStyle w:val="Sraopastraipa"/>
        <w:numPr>
          <w:ilvl w:val="0"/>
          <w:numId w:val="1"/>
        </w:numPr>
        <w:jc w:val="both"/>
        <w:rPr>
          <w:rFonts w:ascii="Times New Roman" w:hAnsi="Times New Roman" w:cs="Times New Roman"/>
          <w:sz w:val="24"/>
          <w:szCs w:val="24"/>
        </w:rPr>
      </w:pPr>
      <w:hyperlink r:id="rId18" w:tgtFrame="_blank" w:history="1">
        <w:r w:rsidRPr="00276625">
          <w:rPr>
            <w:rFonts w:ascii="Times New Roman" w:hAnsi="Times New Roman" w:cs="Times New Roman"/>
            <w:sz w:val="24"/>
            <w:szCs w:val="24"/>
          </w:rPr>
          <w:t>2021 m. spalio 21 d. Komisijos deleguotasis reglamentas (ES) Nr. 2021/2306 kuriuo Europos Parlamento ir Tarybos reglamentas (ES) 2018/848 papildomas į Sąjungą importuoti skirtų ekologiškų ir perėjimo prie ekologinės gamybos laikotarpio produktų siuntų oficialiosios kontrolės ir patikrinimo sertifikato taisyklėmis.</w:t>
        </w:r>
      </w:hyperlink>
    </w:p>
    <w:p w14:paraId="792B0DDE" w14:textId="77777777" w:rsidR="00A63450" w:rsidRPr="00276625" w:rsidRDefault="00A63450" w:rsidP="00A63450">
      <w:pPr>
        <w:pStyle w:val="Sraopastraipa"/>
        <w:numPr>
          <w:ilvl w:val="0"/>
          <w:numId w:val="1"/>
        </w:numPr>
        <w:jc w:val="both"/>
        <w:rPr>
          <w:rFonts w:ascii="Times New Roman" w:hAnsi="Times New Roman" w:cs="Times New Roman"/>
          <w:sz w:val="24"/>
          <w:szCs w:val="24"/>
        </w:rPr>
      </w:pPr>
      <w:hyperlink r:id="rId19" w:tgtFrame="_blank" w:history="1">
        <w:r w:rsidRPr="00276625">
          <w:rPr>
            <w:rFonts w:ascii="Times New Roman" w:hAnsi="Times New Roman" w:cs="Times New Roman"/>
            <w:sz w:val="24"/>
            <w:szCs w:val="24"/>
          </w:rPr>
          <w:t>2021 m. spalio 21 d. Komisijos įgyvendinimo reglamentas (ES) Nr. 2021/2307  kuriuo nustatomos reikalaujamų dokumentų ir pranešimų apie importuoti į Sąjungą skirtus ekologiškus ir perėjimo prie ekologinės gamybos laikotarpio produktus taisyklės.</w:t>
        </w:r>
      </w:hyperlink>
    </w:p>
    <w:p w14:paraId="03BFED4C" w14:textId="77777777" w:rsidR="00A63450" w:rsidRPr="00276625" w:rsidRDefault="00A63450" w:rsidP="00A63450">
      <w:pPr>
        <w:pStyle w:val="Sraopastraipa"/>
        <w:numPr>
          <w:ilvl w:val="0"/>
          <w:numId w:val="1"/>
        </w:numPr>
        <w:jc w:val="both"/>
        <w:rPr>
          <w:rFonts w:ascii="Times New Roman" w:hAnsi="Times New Roman" w:cs="Times New Roman"/>
          <w:sz w:val="24"/>
          <w:szCs w:val="24"/>
        </w:rPr>
      </w:pPr>
      <w:hyperlink r:id="rId20" w:tgtFrame="_blank" w:history="1">
        <w:r w:rsidRPr="00276625">
          <w:rPr>
            <w:rFonts w:ascii="Times New Roman" w:hAnsi="Times New Roman" w:cs="Times New Roman"/>
            <w:sz w:val="24"/>
            <w:szCs w:val="24"/>
          </w:rPr>
          <w:t>2021 m. gruodžio 16 d. Komisijos įgyvendinimo reglamentas (ES) Nr. 2021/2325  kuriuo pagal Europos Parlamento ir Tarybos reglamentą (ES) 2018/848 nustatomi pagal Tarybos reglamento (EB) Nr. 834/2007 33 straipsnio 2 ir 3 dalis ekologiškų produktų importo į Sąjungą tikslais pripažintų trečiųjų šalių ir kontrolės institucijų bei kontrolės įstaigų sąrašai.</w:t>
        </w:r>
      </w:hyperlink>
    </w:p>
    <w:p w14:paraId="74FF2298" w14:textId="77777777" w:rsidR="00A63450" w:rsidRPr="00276625" w:rsidRDefault="00A63450" w:rsidP="00A63450">
      <w:pPr>
        <w:spacing w:after="0" w:line="360" w:lineRule="auto"/>
        <w:jc w:val="both"/>
        <w:rPr>
          <w:rFonts w:ascii="Times New Roman" w:eastAsia="SimSun" w:hAnsi="Times New Roman" w:cs="Times New Roman"/>
          <w:b/>
          <w:noProof/>
          <w:sz w:val="24"/>
          <w:szCs w:val="24"/>
          <w:lang w:eastAsia="zh-CN"/>
        </w:rPr>
      </w:pPr>
    </w:p>
    <w:p w14:paraId="7ADF24F0" w14:textId="77777777" w:rsidR="00A63450" w:rsidRPr="002301CC" w:rsidRDefault="00A63450" w:rsidP="00A63450">
      <w:pPr>
        <w:spacing w:after="0" w:line="360" w:lineRule="auto"/>
        <w:jc w:val="both"/>
        <w:rPr>
          <w:rFonts w:ascii="Times New Roman" w:hAnsi="Times New Roman" w:cs="Times New Roman"/>
          <w:b/>
          <w:sz w:val="24"/>
          <w:szCs w:val="24"/>
        </w:rPr>
      </w:pPr>
      <w:r w:rsidRPr="002301CC">
        <w:rPr>
          <w:rFonts w:ascii="Times New Roman" w:hAnsi="Times New Roman" w:cs="Times New Roman"/>
          <w:b/>
          <w:sz w:val="24"/>
          <w:szCs w:val="24"/>
        </w:rPr>
        <w:t>Nacionaliniai teisės aktai</w:t>
      </w:r>
    </w:p>
    <w:p w14:paraId="5D9917FA" w14:textId="77777777" w:rsidR="00A63450" w:rsidRPr="00014C5B" w:rsidRDefault="00A63450" w:rsidP="00A63450">
      <w:pPr>
        <w:pStyle w:val="Betarp"/>
        <w:numPr>
          <w:ilvl w:val="0"/>
          <w:numId w:val="2"/>
        </w:numPr>
        <w:jc w:val="both"/>
        <w:rPr>
          <w:rFonts w:ascii="Times New Roman" w:hAnsi="Times New Roman" w:cs="Times New Roman"/>
          <w:iCs/>
          <w:sz w:val="24"/>
          <w:szCs w:val="24"/>
        </w:rPr>
      </w:pPr>
      <w:r w:rsidRPr="00014C5B">
        <w:rPr>
          <w:rFonts w:ascii="Times New Roman" w:hAnsi="Times New Roman" w:cs="Times New Roman"/>
          <w:sz w:val="24"/>
          <w:szCs w:val="24"/>
        </w:rPr>
        <w:t>Lietuvos Respublikos žemės ūkio ministro 2000 m. gruodžio 28 d. įsakymas Nr. 375 „Dėl ekologinio žemės ūkio taisyklių patvirtinimo“</w:t>
      </w:r>
      <w:r w:rsidRPr="00014C5B">
        <w:rPr>
          <w:rFonts w:ascii="Times New Roman" w:hAnsi="Times New Roman" w:cs="Times New Roman"/>
          <w:iCs/>
          <w:sz w:val="24"/>
          <w:szCs w:val="24"/>
        </w:rPr>
        <w:t>.</w:t>
      </w:r>
    </w:p>
    <w:p w14:paraId="5539B759" w14:textId="77777777" w:rsidR="00A63450" w:rsidRPr="00014C5B" w:rsidRDefault="00A63450" w:rsidP="00A63450">
      <w:pPr>
        <w:pStyle w:val="Betarp"/>
        <w:numPr>
          <w:ilvl w:val="0"/>
          <w:numId w:val="2"/>
        </w:numPr>
        <w:jc w:val="both"/>
        <w:rPr>
          <w:rFonts w:ascii="Times New Roman" w:hAnsi="Times New Roman" w:cs="Times New Roman"/>
          <w:iCs/>
          <w:sz w:val="24"/>
          <w:szCs w:val="24"/>
        </w:rPr>
      </w:pPr>
      <w:r w:rsidRPr="00014C5B">
        <w:rPr>
          <w:rFonts w:ascii="Times New Roman" w:hAnsi="Times New Roman" w:cs="Times New Roman"/>
          <w:sz w:val="24"/>
          <w:szCs w:val="24"/>
        </w:rPr>
        <w:t xml:space="preserve">Lietuvos Respublikos žemės ūkio ministro </w:t>
      </w:r>
      <w:r w:rsidRPr="00014C5B">
        <w:rPr>
          <w:rFonts w:ascii="Times New Roman" w:hAnsi="Times New Roman" w:cs="Times New Roman"/>
          <w:color w:val="000000"/>
          <w:sz w:val="24"/>
          <w:szCs w:val="24"/>
        </w:rPr>
        <w:t>2021 m. gruodžio 27 d. įsakymas Nr. 3D-857</w:t>
      </w:r>
      <w:r w:rsidRPr="00014C5B">
        <w:rPr>
          <w:rFonts w:ascii="Times New Roman" w:hAnsi="Times New Roman" w:cs="Times New Roman"/>
          <w:iCs/>
          <w:sz w:val="24"/>
          <w:szCs w:val="24"/>
        </w:rPr>
        <w:t xml:space="preserve"> „Dėl ekologinės gamybos ūkio veiklos žurnalo ir jo pildymo tvarkos aprašo patvirtinimo“.</w:t>
      </w:r>
    </w:p>
    <w:p w14:paraId="223BAFE5" w14:textId="77777777" w:rsidR="00A63450" w:rsidRPr="00014C5B" w:rsidRDefault="00A63450" w:rsidP="00A63450">
      <w:pPr>
        <w:pStyle w:val="Betarp"/>
        <w:numPr>
          <w:ilvl w:val="0"/>
          <w:numId w:val="2"/>
        </w:numPr>
        <w:jc w:val="both"/>
        <w:rPr>
          <w:rFonts w:ascii="Times New Roman" w:hAnsi="Times New Roman" w:cs="Times New Roman"/>
          <w:sz w:val="24"/>
          <w:szCs w:val="24"/>
        </w:rPr>
      </w:pPr>
      <w:r w:rsidRPr="00014C5B">
        <w:rPr>
          <w:rFonts w:ascii="Times New Roman" w:hAnsi="Times New Roman" w:cs="Times New Roman"/>
          <w:sz w:val="24"/>
          <w:szCs w:val="24"/>
        </w:rPr>
        <w:t>Lietuvos Respublikos žemės ūkio ministro 2009 m. sausio 6 d. įsakymas Nr. 3D-2 „Dėl ekologiškų žemės ūkio ir maisto produktų ženklinimo ir ekologiškų žemės ūkio ir maisto produktų ženklo naudojimo tvarkos aprašo patvirtinimo“.</w:t>
      </w:r>
    </w:p>
    <w:p w14:paraId="66D7A082" w14:textId="77777777" w:rsidR="00A63450" w:rsidRPr="00014C5B" w:rsidRDefault="00A63450" w:rsidP="00A63450">
      <w:pPr>
        <w:pStyle w:val="Betarp"/>
        <w:numPr>
          <w:ilvl w:val="0"/>
          <w:numId w:val="2"/>
        </w:numPr>
        <w:jc w:val="both"/>
        <w:rPr>
          <w:rFonts w:ascii="Times New Roman" w:hAnsi="Times New Roman" w:cs="Times New Roman"/>
          <w:sz w:val="24"/>
          <w:szCs w:val="24"/>
        </w:rPr>
      </w:pPr>
      <w:r w:rsidRPr="00014C5B">
        <w:rPr>
          <w:rFonts w:ascii="Times New Roman" w:hAnsi="Times New Roman" w:cs="Times New Roman"/>
          <w:sz w:val="24"/>
          <w:szCs w:val="24"/>
        </w:rPr>
        <w:t>Lietuvos Respublikos žemės ūkio ministro 2012 m. gegužės 17 d. įsakymas Nr. 3D-352 „Dėl importuojamų ekologiškų žemės ūkio ir maisto produktų dokumentų patikros tvarkos aprašo patvirtinimo“.</w:t>
      </w:r>
    </w:p>
    <w:p w14:paraId="79357D88" w14:textId="77777777" w:rsidR="00A63450" w:rsidRPr="00014C5B" w:rsidRDefault="00A63450" w:rsidP="00A63450">
      <w:pPr>
        <w:pStyle w:val="Betarp"/>
        <w:numPr>
          <w:ilvl w:val="0"/>
          <w:numId w:val="2"/>
        </w:numPr>
        <w:jc w:val="both"/>
        <w:rPr>
          <w:rFonts w:ascii="Times New Roman" w:hAnsi="Times New Roman" w:cs="Times New Roman"/>
          <w:sz w:val="24"/>
          <w:szCs w:val="24"/>
        </w:rPr>
      </w:pPr>
      <w:r w:rsidRPr="00014C5B">
        <w:rPr>
          <w:rFonts w:ascii="Times New Roman" w:hAnsi="Times New Roman" w:cs="Times New Roman"/>
          <w:sz w:val="24"/>
          <w:szCs w:val="24"/>
        </w:rPr>
        <w:lastRenderedPageBreak/>
        <w:t>Lietuvos Respublikos žemės ūkio ministro 2015 m. balandžio 20 d. įsakymas Nr. 3D-286 „Dėl Lietuvos kaimo plėtros 2014-2020 metų programos priemonės „Ekologinis ūkininkavimas“ įgyvendinimo taisyklių patvirtinimo“.</w:t>
      </w:r>
    </w:p>
    <w:p w14:paraId="141DB03D" w14:textId="77777777" w:rsidR="00A63450" w:rsidRPr="004A050F" w:rsidRDefault="00A63450" w:rsidP="00A63450">
      <w:pPr>
        <w:pStyle w:val="Betarp"/>
        <w:numPr>
          <w:ilvl w:val="0"/>
          <w:numId w:val="2"/>
        </w:numPr>
        <w:jc w:val="both"/>
        <w:rPr>
          <w:rFonts w:eastAsia="SimSun"/>
          <w:b/>
          <w:noProof/>
          <w:lang w:eastAsia="zh-CN"/>
        </w:rPr>
      </w:pPr>
      <w:r w:rsidRPr="00014C5B">
        <w:rPr>
          <w:rFonts w:ascii="Times New Roman" w:hAnsi="Times New Roman" w:cs="Times New Roman"/>
          <w:sz w:val="24"/>
          <w:szCs w:val="24"/>
        </w:rPr>
        <w:t>Lietuvos Respublikos žemės ūkio ministro 2015 m. kovo 13 d. įsakymas Nr. 3D-169 „Dėl Lietuvos kaimo plėtros 2014-2020 metų programos priemonės „Žemės ūkio ir maisto produktų kokybės sistemos“ įgyvendinimo taisyklių patvirtinimo“.</w:t>
      </w:r>
    </w:p>
    <w:p w14:paraId="51FEC1F1" w14:textId="77777777" w:rsidR="00A63450" w:rsidRDefault="00A63450" w:rsidP="00A63450">
      <w:pPr>
        <w:spacing w:after="0" w:line="281" w:lineRule="atLeast"/>
        <w:ind w:firstLine="312"/>
        <w:jc w:val="center"/>
        <w:textAlignment w:val="baseline"/>
        <w:rPr>
          <w:rFonts w:ascii="Times New Roman" w:eastAsia="SimSun" w:hAnsi="Times New Roman" w:cs="Arial"/>
          <w:b/>
          <w:bCs/>
          <w:iCs/>
          <w:noProof/>
          <w:sz w:val="24"/>
          <w:szCs w:val="24"/>
          <w:lang w:eastAsia="zh-CN"/>
        </w:rPr>
      </w:pPr>
    </w:p>
    <w:p w14:paraId="154D8FD2" w14:textId="77777777" w:rsidR="008B448C" w:rsidRDefault="008B448C"/>
    <w:sectPr w:rsidR="008B448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828ED"/>
    <w:multiLevelType w:val="hybridMultilevel"/>
    <w:tmpl w:val="AB066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77613"/>
    <w:multiLevelType w:val="hybridMultilevel"/>
    <w:tmpl w:val="2424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50"/>
    <w:rsid w:val="008B448C"/>
    <w:rsid w:val="00A634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551F"/>
  <w15:chartTrackingRefBased/>
  <w15:docId w15:val="{5D6F15D4-1D8F-4375-BC18-E09594D9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45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63450"/>
    <w:pPr>
      <w:ind w:left="720"/>
      <w:contextualSpacing/>
    </w:pPr>
  </w:style>
  <w:style w:type="paragraph" w:styleId="Betarp">
    <w:name w:val="No Spacing"/>
    <w:uiPriority w:val="1"/>
    <w:qFormat/>
    <w:rsid w:val="00A634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T/TXT/PDF/?uri=CELEX:32021R0279&amp;qid=1614145716352&amp;from=LT" TargetMode="External"/><Relationship Id="rId13" Type="http://schemas.openxmlformats.org/officeDocument/2006/relationships/hyperlink" Target="https://eur-lex.europa.eu/legal-content/LT/TXT/PDF/?uri=CELEX:32021R1378&amp;qid=1629699563313&amp;from=LT" TargetMode="External"/><Relationship Id="rId18" Type="http://schemas.openxmlformats.org/officeDocument/2006/relationships/hyperlink" Target="https://eur-lex.europa.eu/legal-content/LT/TXT/PDF/?uri=CELEX:32021R2306&amp;from=L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ur-lex.europa.eu/legal-content/LT/TXT/PDF/?uri=CELEX:32020R2146&amp;qid=1608283276212&amp;from=LT" TargetMode="External"/><Relationship Id="rId12" Type="http://schemas.openxmlformats.org/officeDocument/2006/relationships/hyperlink" Target="https://eur-lex.europa.eu/legal-content/LT/TXT/PDF/?uri=CELEX:32021R1342&amp;qid=1629176159340&amp;from=LT" TargetMode="External"/><Relationship Id="rId17" Type="http://schemas.openxmlformats.org/officeDocument/2006/relationships/hyperlink" Target="https://eur-lex.europa.eu/legal-content/LT/TXT/PDF/?uri=CELEX:32021R2304&amp;from=LT" TargetMode="External"/><Relationship Id="rId2" Type="http://schemas.openxmlformats.org/officeDocument/2006/relationships/styles" Target="styles.xml"/><Relationship Id="rId16" Type="http://schemas.openxmlformats.org/officeDocument/2006/relationships/hyperlink" Target="https://eur-lex.europa.eu/legal-content/LT/TXT/PDF/?uri=CELEX:32021R2119&amp;qid=1638441132229&amp;from=LT" TargetMode="External"/><Relationship Id="rId20" Type="http://schemas.openxmlformats.org/officeDocument/2006/relationships/hyperlink" Target="https://eur-lex.europa.eu/legal-content/LT/TXT/PDF/?uri=CELEX:32021R2325&amp;from=LT" TargetMode="External"/><Relationship Id="rId1" Type="http://schemas.openxmlformats.org/officeDocument/2006/relationships/numbering" Target="numbering.xml"/><Relationship Id="rId6" Type="http://schemas.openxmlformats.org/officeDocument/2006/relationships/hyperlink" Target="https://eur-lex.europa.eu/legal-content/LT/TXT/PDF/?uri=CELEX:02020R0464-20211111&amp;qid=1638385758250&amp;from=LT" TargetMode="External"/><Relationship Id="rId11" Type="http://schemas.openxmlformats.org/officeDocument/2006/relationships/hyperlink" Target="https://eur-lex.europa.eu/legal-content/LT/TXT/PDF/?uri=CELEX:32021R1189&amp;qid=1628169167366&amp;from=LT" TargetMode="External"/><Relationship Id="rId5" Type="http://schemas.openxmlformats.org/officeDocument/2006/relationships/hyperlink" Target="https://eur-lex.europa.eu/legal-content/LT/TXT/PDF/?uri=CELEX:02018R0848-20220101&amp;qid=1641475530965&amp;from=LT" TargetMode="External"/><Relationship Id="rId15" Type="http://schemas.openxmlformats.org/officeDocument/2006/relationships/hyperlink" Target="https://eur-lex.europa.eu/legal-content/LT/TXT/PDF/?uri=CELEX:32021R1698" TargetMode="External"/><Relationship Id="rId10" Type="http://schemas.openxmlformats.org/officeDocument/2006/relationships/hyperlink" Target="https://eur-lex.europa.eu/legal-content/LT/TXT/PDF/?uri=CELEX:32021R1165&amp;qid=1628168866573&amp;from=LT" TargetMode="External"/><Relationship Id="rId19" Type="http://schemas.openxmlformats.org/officeDocument/2006/relationships/hyperlink" Target="https://eur-lex.europa.eu/legal-content/LT/TXT/PDF/?uri=CELEX:32021R2307&amp;from=LT" TargetMode="External"/><Relationship Id="rId4" Type="http://schemas.openxmlformats.org/officeDocument/2006/relationships/webSettings" Target="webSettings.xml"/><Relationship Id="rId9" Type="http://schemas.openxmlformats.org/officeDocument/2006/relationships/hyperlink" Target="https://eur-lex.europa.eu/legal-content/LT/TXT/PDF/?uri=CELEX:32021R0771&amp;qid=1621405538132&amp;from=LT" TargetMode="External"/><Relationship Id="rId14" Type="http://schemas.openxmlformats.org/officeDocument/2006/relationships/hyperlink" Target="https://eur-lex.europa.eu/legal-content/LT/TXT/PDF/?uri=CELEX:32021R2119&amp;qid=1638441132229&amp;from=L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5760</Words>
  <Characters>3284</Characters>
  <Application>Microsoft Office Word</Application>
  <DocSecurity>0</DocSecurity>
  <Lines>27</Lines>
  <Paragraphs>18</Paragraphs>
  <ScaleCrop>false</ScaleCrop>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Zizienė</dc:creator>
  <cp:keywords/>
  <dc:description/>
  <cp:lastModifiedBy>Inga Zizienė</cp:lastModifiedBy>
  <cp:revision>1</cp:revision>
  <dcterms:created xsi:type="dcterms:W3CDTF">2022-03-24T08:42:00Z</dcterms:created>
  <dcterms:modified xsi:type="dcterms:W3CDTF">2022-03-24T08:43:00Z</dcterms:modified>
</cp:coreProperties>
</file>